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="260" w:lineRule="auto"/>
        <w:ind w:right="-567"/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2195513</wp:posOffset>
                </wp:positionH>
                <wp:positionV relativeFrom="page">
                  <wp:posOffset>1291273</wp:posOffset>
                </wp:positionV>
                <wp:extent cx="2967355" cy="247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7085" y="3772380"/>
                          <a:ext cx="2957830" cy="15240"/>
                        </a:xfrm>
                        <a:custGeom>
                          <a:rect b="b" l="l" r="r" t="t"/>
                          <a:pathLst>
                            <a:path extrusionOk="0" h="15240" w="2957830">
                              <a:moveTo>
                                <a:pt x="0" y="0"/>
                              </a:moveTo>
                              <a:lnTo>
                                <a:pt x="2957830" y="0"/>
                              </a:lnTo>
                              <a:lnTo>
                                <a:pt x="2957830" y="14885"/>
                              </a:lnTo>
                              <a:lnTo>
                                <a:pt x="0" y="148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3C1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2195513</wp:posOffset>
                </wp:positionH>
                <wp:positionV relativeFrom="page">
                  <wp:posOffset>1291273</wp:posOffset>
                </wp:positionV>
                <wp:extent cx="2967355" cy="247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1114425</wp:posOffset>
            </wp:positionH>
            <wp:positionV relativeFrom="page">
              <wp:posOffset>571500</wp:posOffset>
            </wp:positionV>
            <wp:extent cx="981075" cy="79311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3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SIOUX VALLEY GENEALOGICAL SOCIETY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200 W. 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TH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Street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0" w:lineRule="auto"/>
        <w:ind w:right="-567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Sioux Falls, South Dakota 57104 </w:t>
      </w:r>
    </w:p>
    <w:p w:rsidR="00000000" w:rsidDel="00000000" w:rsidP="00000000" w:rsidRDefault="00000000" w:rsidRPr="00000000" w14:paraId="00000003">
      <w:pPr>
        <w:spacing w:line="260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0" w:lineRule="auto"/>
        <w:ind w:right="-567"/>
        <w:rPr/>
        <w:sectPr>
          <w:pgSz w:h="15840" w:w="12240" w:orient="portrait"/>
          <w:pgMar w:bottom="0" w:top="887" w:left="3465" w:right="3822" w:header="720" w:footer="720"/>
          <w:pgNumType w:start="1"/>
        </w:sect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sz w:val="24"/>
            <w:szCs w:val="24"/>
            <w:rtl w:val="0"/>
          </w:rPr>
          <w:t xml:space="preserve">www.siouxvalleygenealogicalsociety.org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35" w:line="225" w:lineRule="auto"/>
        <w:ind w:right="-567"/>
        <w:rPr/>
        <w:sectPr>
          <w:type w:val="continuous"/>
          <w:pgSz w:h="15840" w:w="12240" w:orient="portrait"/>
          <w:pgMar w:bottom="0" w:top="1440" w:left="4958" w:right="4252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OBITUARY ORDER FORM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31" w:before="31" w:line="424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Your Name________________________________________________________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Address__________________________________________________________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City_____________________________________State________Zip__________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Telephone________________________________________________________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Email____________________________________________________________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Send record requested via    _____Email     _____Postal mail </w:t>
      </w: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31" w:line="261.99999999999994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PLEASE SEND COPIES OF THE FOLLOWING OBITUARIES FOR $5.00 EACH: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line="24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NAME                                                      YEAR OF DEATH             CODE NUMBER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line="24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="24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line="24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="24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75" w:line="225" w:lineRule="auto"/>
        <w:ind w:right="-56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75" w:line="225" w:lineRule="auto"/>
        <w:ind w:right="-567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Example: Aaber, Hartman              1960         A 207</w:t>
      </w:r>
    </w:p>
    <w:p w:rsidR="00000000" w:rsidDel="00000000" w:rsidP="00000000" w:rsidRDefault="00000000" w:rsidRPr="00000000" w14:paraId="00000011">
      <w:pPr>
        <w:spacing w:after="75" w:line="225" w:lineRule="auto"/>
        <w:ind w:right="-56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75" w:line="225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U.S. return postage paid by SVGS.  International postage paid by client.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75" w:line="26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Enclose   Number of obituaries ___________ by $5.00 =  $_______________Total 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after="75" w:line="260" w:lineRule="auto"/>
        <w:ind w:right="-56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75" w:line="260" w:lineRule="auto"/>
        <w:ind w:right="-567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Make check payable to Sioux Valley Genealogical Society and mail 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71" w:line="225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Researcher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71" w:line="225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Sioux Valley Genealogical Society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7.6" w:line="211.20000000000002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%Old Courthouse Museum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7.6" w:line="211.20000000000002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200 W. 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th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Sioux Falls, SD 57104 </w:t>
      </w:r>
    </w:p>
    <w:p w:rsidR="00000000" w:rsidDel="00000000" w:rsidP="00000000" w:rsidRDefault="00000000" w:rsidRPr="00000000" w14:paraId="0000001B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7.6" w:line="211.20000000000002" w:lineRule="auto"/>
        <w:ind w:right="-567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187" w:lineRule="auto"/>
        <w:ind w:right="-567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1/2026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1440" w:left="1440" w:right="157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http://www.siouxvalleygenealogical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